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50C33" w:rsidTr="00250C33">
        <w:tc>
          <w:tcPr>
            <w:tcW w:w="9571" w:type="dxa"/>
            <w:shd w:val="clear" w:color="auto" w:fill="auto"/>
          </w:tcPr>
          <w:p w:rsidR="00250C33" w:rsidRPr="00250C33" w:rsidRDefault="00250C33" w:rsidP="00C20C4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C20C41" w:rsidRPr="00C20C41" w:rsidRDefault="00C20C41" w:rsidP="00C20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>ОЛАНЗАПИН</w:t>
      </w:r>
    </w:p>
    <w:p w:rsidR="00C20C41" w:rsidRPr="00C20C41" w:rsidRDefault="00C20C41" w:rsidP="00C20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>Риск задержки мочеиспускания</w:t>
      </w:r>
      <w:bookmarkStart w:id="0" w:name="_GoBack"/>
      <w:bookmarkEnd w:id="0"/>
    </w:p>
    <w:p w:rsidR="00C20C41" w:rsidRP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 xml:space="preserve">Канада. Здоровье Канады обновила информацию о безопасности </w:t>
      </w:r>
      <w:proofErr w:type="spellStart"/>
      <w:r w:rsidRPr="00C20C41">
        <w:rPr>
          <w:rFonts w:ascii="Times New Roman" w:hAnsi="Times New Roman" w:cs="Times New Roman"/>
          <w:sz w:val="28"/>
          <w:szCs w:val="28"/>
        </w:rPr>
        <w:t>оланзапина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 xml:space="preserve"> для усиления предупреждений о потенциальном риске задержки мочеиспускания. Обновление согласуется с информацией о безопасности, предоставляемой для других нетипичных антипсихотических продуктов.</w:t>
      </w:r>
    </w:p>
    <w:p w:rsidR="00C20C41" w:rsidRP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0C41">
        <w:rPr>
          <w:rFonts w:ascii="Times New Roman" w:hAnsi="Times New Roman" w:cs="Times New Roman"/>
          <w:sz w:val="28"/>
          <w:szCs w:val="28"/>
        </w:rPr>
        <w:t>Оланзапин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 xml:space="preserve"> используется для лечения психических расстройств, включая шизофрению, биполярное расстройство и в некоторых случаев депрессии</w:t>
      </w:r>
    </w:p>
    <w:p w:rsidR="00C20C41" w:rsidRP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>Здоровье Канады провело проверку безопасности, исследуя потенциальный риск задержки мочи при использовании атипичных антипсихотических средств.</w:t>
      </w:r>
    </w:p>
    <w:p w:rsidR="00C20C41" w:rsidRP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>На момент проведения экспертизы Здоровье Канады получило 38 канадских отчетов, касающихся задержки мочи и использования атипичных антипсихотиков. Эти отчеты вместе с информацией из опубликованной литературы показывают, что большинство пациентов выздоровело или восстанавливалось от побочного эффекта после прекращения приема антипсихотических препаратов. В некоторых случаях задержка мочи возобновлялась после повторного введения препарата, что дополнительно поддерживало потенциальную связь между атипичным антипсихотическим препаратом и задержкой мочи.</w:t>
      </w:r>
    </w:p>
    <w:p w:rsidR="00C20C41" w:rsidRP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>Во время экспертизы было 1254 международных сообщения о задержке мочи при использовании любого из атипичных нейролептиков.</w:t>
      </w:r>
    </w:p>
    <w:p w:rsidR="00C20C41" w:rsidRP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sz w:val="28"/>
          <w:szCs w:val="28"/>
        </w:rPr>
        <w:t xml:space="preserve">О риске задержки мочи упоминается в информации о безопасности продукта для большинства атипичных нейролептиков. Однако формулировка, используемая для объяснения риска задержки мочеиспускания для одобренного препарата </w:t>
      </w:r>
      <w:proofErr w:type="spellStart"/>
      <w:r w:rsidRPr="00C20C41">
        <w:rPr>
          <w:rFonts w:ascii="Times New Roman" w:hAnsi="Times New Roman" w:cs="Times New Roman"/>
          <w:sz w:val="28"/>
          <w:szCs w:val="28"/>
        </w:rPr>
        <w:t>оланзапина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>, не согласуется с рассмотренными доказательствами.</w:t>
      </w:r>
    </w:p>
    <w:p w:rsidR="00C20C41" w:rsidRPr="00C20C41" w:rsidRDefault="00C20C41" w:rsidP="00C20C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C41">
        <w:rPr>
          <w:rFonts w:ascii="Times New Roman" w:hAnsi="Times New Roman" w:cs="Times New Roman"/>
          <w:b/>
          <w:i/>
          <w:sz w:val="28"/>
          <w:szCs w:val="28"/>
        </w:rPr>
        <w:t>Ссылка:</w:t>
      </w:r>
    </w:p>
    <w:p w:rsidR="00C20C41" w:rsidRDefault="00C20C41" w:rsidP="00C20C41">
      <w:pPr>
        <w:rPr>
          <w:rFonts w:ascii="Times New Roman" w:hAnsi="Times New Roman" w:cs="Times New Roman"/>
          <w:sz w:val="28"/>
          <w:szCs w:val="28"/>
        </w:rPr>
      </w:pPr>
      <w:r w:rsidRPr="00C20C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C41">
        <w:rPr>
          <w:rFonts w:ascii="Times New Roman" w:hAnsi="Times New Roman" w:cs="Times New Roman"/>
          <w:sz w:val="28"/>
          <w:szCs w:val="28"/>
        </w:rPr>
        <w:t>Резюме Экспертизы безопасности, Здоровье Канады, 21 октября 2016 года (</w:t>
      </w:r>
      <w:r w:rsidRPr="00C20C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20C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C41">
        <w:rPr>
          <w:rFonts w:ascii="Times New Roman" w:hAnsi="Times New Roman" w:cs="Times New Roman"/>
          <w:sz w:val="28"/>
          <w:szCs w:val="28"/>
          <w:lang w:val="en-US"/>
        </w:rPr>
        <w:t>hc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0C41">
        <w:rPr>
          <w:rFonts w:ascii="Times New Roman" w:hAnsi="Times New Roman" w:cs="Times New Roman"/>
          <w:sz w:val="28"/>
          <w:szCs w:val="28"/>
          <w:lang w:val="en-US"/>
        </w:rPr>
        <w:t>sc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C41">
        <w:rPr>
          <w:rFonts w:ascii="Times New Roman" w:hAnsi="Times New Roman" w:cs="Times New Roman"/>
          <w:sz w:val="28"/>
          <w:szCs w:val="28"/>
          <w:lang w:val="en-US"/>
        </w:rPr>
        <w:t>gc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C41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C20C41">
        <w:rPr>
          <w:rFonts w:ascii="Times New Roman" w:hAnsi="Times New Roman" w:cs="Times New Roman"/>
          <w:sz w:val="28"/>
          <w:szCs w:val="28"/>
        </w:rPr>
        <w:t>)</w:t>
      </w:r>
    </w:p>
    <w:p w:rsidR="00250C33" w:rsidRDefault="00250C33" w:rsidP="00C20C41">
      <w:pPr>
        <w:rPr>
          <w:rFonts w:ascii="Times New Roman" w:hAnsi="Times New Roman" w:cs="Times New Roman"/>
          <w:sz w:val="28"/>
          <w:szCs w:val="28"/>
        </w:rPr>
      </w:pPr>
    </w:p>
    <w:sectPr w:rsidR="0025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2F" w:rsidRDefault="00665E2F" w:rsidP="00250C33">
      <w:pPr>
        <w:spacing w:after="0" w:line="240" w:lineRule="auto"/>
      </w:pPr>
      <w:r>
        <w:separator/>
      </w:r>
    </w:p>
  </w:endnote>
  <w:endnote w:type="continuationSeparator" w:id="0">
    <w:p w:rsidR="00665E2F" w:rsidRDefault="00665E2F" w:rsidP="0025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2F" w:rsidRDefault="00665E2F" w:rsidP="00250C33">
      <w:pPr>
        <w:spacing w:after="0" w:line="240" w:lineRule="auto"/>
      </w:pPr>
      <w:r>
        <w:separator/>
      </w:r>
    </w:p>
  </w:footnote>
  <w:footnote w:type="continuationSeparator" w:id="0">
    <w:p w:rsidR="00665E2F" w:rsidRDefault="00665E2F" w:rsidP="00250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3"/>
    <w:rsid w:val="0000174D"/>
    <w:rsid w:val="00053BAF"/>
    <w:rsid w:val="00091FD4"/>
    <w:rsid w:val="001665A0"/>
    <w:rsid w:val="001E0C9E"/>
    <w:rsid w:val="00250C33"/>
    <w:rsid w:val="002E69AF"/>
    <w:rsid w:val="00336C0E"/>
    <w:rsid w:val="00387417"/>
    <w:rsid w:val="00525D83"/>
    <w:rsid w:val="005F13E0"/>
    <w:rsid w:val="00665E2F"/>
    <w:rsid w:val="006A0DC0"/>
    <w:rsid w:val="006B355A"/>
    <w:rsid w:val="006E25A6"/>
    <w:rsid w:val="007F7C67"/>
    <w:rsid w:val="00830AF3"/>
    <w:rsid w:val="0088207C"/>
    <w:rsid w:val="009D3AEA"/>
    <w:rsid w:val="00B43AE3"/>
    <w:rsid w:val="00B84970"/>
    <w:rsid w:val="00C20C41"/>
    <w:rsid w:val="00C528CE"/>
    <w:rsid w:val="00D00B5F"/>
    <w:rsid w:val="00D3781D"/>
    <w:rsid w:val="00E56893"/>
    <w:rsid w:val="00ED0F5C"/>
    <w:rsid w:val="00F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C33"/>
  </w:style>
  <w:style w:type="paragraph" w:styleId="a6">
    <w:name w:val="footer"/>
    <w:basedOn w:val="a"/>
    <w:link w:val="a7"/>
    <w:uiPriority w:val="99"/>
    <w:unhideWhenUsed/>
    <w:rsid w:val="0025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C33"/>
  </w:style>
  <w:style w:type="paragraph" w:styleId="a6">
    <w:name w:val="footer"/>
    <w:basedOn w:val="a"/>
    <w:link w:val="a7"/>
    <w:uiPriority w:val="99"/>
    <w:unhideWhenUsed/>
    <w:rsid w:val="0025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Aldiyar Kuandykov</dc:creator>
  <cp:lastModifiedBy>Кеншимбай Дулат Буркитханович</cp:lastModifiedBy>
  <cp:revision>3</cp:revision>
  <dcterms:created xsi:type="dcterms:W3CDTF">2017-03-27T05:57:00Z</dcterms:created>
  <dcterms:modified xsi:type="dcterms:W3CDTF">2017-03-27T06:19:00Z</dcterms:modified>
</cp:coreProperties>
</file>